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40" w:lineRule="exact"/>
        <w:ind w:right="600"/>
        <w:jc w:val="left"/>
        <w:rPr>
          <w:rFonts w:hint="eastAsia" w:eastAsia="仿宋_GB2312"/>
          <w:kern w:val="0"/>
          <w:sz w:val="30"/>
          <w:szCs w:val="30"/>
          <w:lang w:eastAsia="zh-CN"/>
        </w:rPr>
      </w:pPr>
      <w:r>
        <w:rPr>
          <w:rFonts w:hint="eastAsia" w:eastAsia="仿宋_GB2312"/>
          <w:kern w:val="0"/>
          <w:sz w:val="30"/>
          <w:szCs w:val="30"/>
        </w:rPr>
        <w:t>附件1</w:t>
      </w:r>
      <w:r>
        <w:rPr>
          <w:rFonts w:hint="eastAsia" w:eastAsia="仿宋_GB2312"/>
          <w:kern w:val="0"/>
          <w:sz w:val="30"/>
          <w:szCs w:val="30"/>
          <w:lang w:eastAsia="zh-CN"/>
        </w:rPr>
        <w:t>：</w:t>
      </w:r>
    </w:p>
    <w:p>
      <w:pPr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校园危机事件应对能力提升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”</w:t>
      </w:r>
    </w:p>
    <w:p>
      <w:pPr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专题培训班名额分配表</w:t>
      </w:r>
    </w:p>
    <w:p>
      <w:pPr>
        <w:spacing w:line="500" w:lineRule="exact"/>
        <w:ind w:left="1256" w:hanging="1256"/>
        <w:jc w:val="center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</w:rPr>
        <w:t>西北师范大学</w:t>
      </w:r>
      <w:r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中心  120人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>）</w:t>
      </w:r>
    </w:p>
    <w:p>
      <w:pPr>
        <w:spacing w:line="500" w:lineRule="exact"/>
        <w:ind w:left="1256" w:hanging="1256"/>
        <w:jc w:val="center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pacing w:line="500" w:lineRule="exact"/>
        <w:ind w:left="1256" w:hanging="1256"/>
        <w:jc w:val="left"/>
        <w:rPr>
          <w:rFonts w:ascii="Times New Roman" w:hAnsi="Times New Roman" w:eastAsia="仿宋_GB2312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kern w:val="0"/>
          <w:sz w:val="28"/>
          <w:szCs w:val="28"/>
        </w:rPr>
        <w:t>部属高校及部省合建高校名额分配（每所高校1个名额）：</w:t>
      </w:r>
    </w:p>
    <w:p>
      <w:pPr>
        <w:spacing w:line="500" w:lineRule="exact"/>
        <w:jc w:val="left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中国人民大学、中国农业大学、北京航空航天大学、中央民族大学、北京外国语大学、北京语言大学、北京化工大学、北京交通大学、北京邮电大学、中国地质大学（北京）、中国矿业大学（北京）、中国石油大学（北京）、北京林业大学、中央财经大学、中国政法大学、中央音乐学院、中央美术学院、北京中医药大学、对外经济贸易大学、华北电力大学、南开大学、大连理工大学、大连民族大学、大连海事大学、吉林大学、哈尔滨工业大学、东北林业大学、哈尔滨工程大学、复旦大学、同济大学、东华大学、上海外国语大学、上海财经大学、南京大学、中国矿业大学、河海大学、江南大学、中国药科大学、南京理工大学、南京航空航天大学、合肥工业大学、厦门大学、中国海洋大学、中国石油大学（华东）、武汉大学、中国地质大学（武汉）、武汉理工大学、华中农业大学、中南财经政法大学、中南民族大学、中南大学、华南理工大学、西南大学、西南交通大学、西安交通大学、西北工业大学、西安电子科技大学、兰州大学、西北民族大学、北方民族大学、郑州大学、山西大学、广西大学、贵州大学、云南大学、暨南大学</w:t>
      </w:r>
    </w:p>
    <w:p>
      <w:pPr>
        <w:spacing w:line="500" w:lineRule="exact"/>
        <w:ind w:left="1256" w:hanging="1256"/>
        <w:jc w:val="left"/>
        <w:rPr>
          <w:rFonts w:ascii="Times New Roman" w:hAnsi="Times New Roman" w:eastAsia="仿宋_GB2312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kern w:val="0"/>
          <w:sz w:val="28"/>
          <w:szCs w:val="28"/>
        </w:rPr>
        <w:t>省属高校名额分配：</w:t>
      </w:r>
    </w:p>
    <w:tbl>
      <w:tblPr>
        <w:tblStyle w:val="2"/>
        <w:tblW w:w="85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23"/>
        <w:gridCol w:w="1423"/>
        <w:gridCol w:w="1423"/>
        <w:gridCol w:w="1423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名  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省  份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8"/>
                <w:szCs w:val="28"/>
              </w:rPr>
              <w:t>名 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jhlNTk0NDllMzM4NGExMGEyMDY5OGI2MDk2MmMifQ=="/>
  </w:docVars>
  <w:rsids>
    <w:rsidRoot w:val="00000000"/>
    <w:rsid w:val="351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2023-09-13T02:25:40Z</dcterms:created>
  <dc:creator>ADMIN</dc:creator>
  <cp:lastModifiedBy>stand up</cp:lastModifiedBy>
  <dcterms:modified xsi:type="dcterms:W3CDTF">2023-09-13T02:26:15Z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DEEAF1FF9DF2423A8B4CCB9E967E0A4A_12</vt:lpwstr>
  </property>
</Properties>
</file>